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B" w:rsidRDefault="00AF20CB" w:rsidP="008A42A4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</w:rPr>
      </w:pPr>
      <w:r>
        <w:rPr>
          <w:rFonts w:ascii="Calibri Bold" w:hAnsi="Calibri Bold" w:cs="Calibri Bold"/>
          <w:b/>
          <w:bCs/>
          <w:sz w:val="28"/>
          <w:szCs w:val="28"/>
        </w:rPr>
        <w:t>KALENDAR VAŽNIH DATUMA</w:t>
      </w:r>
    </w:p>
    <w:p w:rsidR="00893A2E" w:rsidRDefault="00893A2E" w:rsidP="00893A2E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</w:rPr>
      </w:pPr>
    </w:p>
    <w:tbl>
      <w:tblPr>
        <w:tblStyle w:val="Svijetlareetka-Isticanje4"/>
        <w:tblW w:w="9658" w:type="dxa"/>
        <w:jc w:val="center"/>
        <w:shd w:val="clear" w:color="auto" w:fill="FFFFFF" w:themeFill="background1"/>
        <w:tblLook w:val="04A0"/>
      </w:tblPr>
      <w:tblGrid>
        <w:gridCol w:w="6451"/>
        <w:gridCol w:w="3207"/>
      </w:tblGrid>
      <w:tr w:rsidR="00893A2E" w:rsidTr="00D050E0">
        <w:trPr>
          <w:cnfStyle w:val="100000000000"/>
          <w:trHeight w:val="384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893A2E" w:rsidRPr="00893A2E" w:rsidRDefault="00893A2E" w:rsidP="00893A2E">
            <w:pPr>
              <w:autoSpaceDE w:val="0"/>
              <w:autoSpaceDN w:val="0"/>
              <w:adjustRightInd w:val="0"/>
              <w:jc w:val="center"/>
              <w:rPr>
                <w:rFonts w:ascii="Calibri Bold" w:hAnsi="Calibri Bold" w:cs="Calibri Bold"/>
                <w:sz w:val="30"/>
                <w:szCs w:val="24"/>
              </w:rPr>
            </w:pPr>
            <w:r w:rsidRPr="00893A2E">
              <w:rPr>
                <w:rFonts w:ascii="Calibri Bold" w:hAnsi="Calibri Bold" w:cs="Calibri Bold"/>
                <w:b w:val="0"/>
                <w:bCs w:val="0"/>
                <w:sz w:val="30"/>
                <w:szCs w:val="24"/>
              </w:rPr>
              <w:t>Opis postupaka</w:t>
            </w:r>
          </w:p>
        </w:tc>
        <w:tc>
          <w:tcPr>
            <w:tcW w:w="3207" w:type="dxa"/>
            <w:shd w:val="clear" w:color="auto" w:fill="FFFFFF" w:themeFill="background1"/>
          </w:tcPr>
          <w:p w:rsidR="00893A2E" w:rsidRPr="00893A2E" w:rsidRDefault="00893A2E" w:rsidP="00893A2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 Bold" w:hAnsi="Calibri Bold" w:cs="Calibri Bold"/>
                <w:sz w:val="30"/>
                <w:szCs w:val="24"/>
              </w:rPr>
            </w:pPr>
            <w:r w:rsidRPr="00893A2E">
              <w:rPr>
                <w:rFonts w:ascii="Calibri Bold" w:hAnsi="Calibri Bold" w:cs="Calibri Bold"/>
                <w:b w:val="0"/>
                <w:bCs w:val="0"/>
                <w:sz w:val="30"/>
                <w:szCs w:val="24"/>
              </w:rPr>
              <w:t>Datum</w:t>
            </w:r>
          </w:p>
        </w:tc>
      </w:tr>
      <w:tr w:rsidR="00AF20CB" w:rsidTr="00D050E0">
        <w:trPr>
          <w:cnfStyle w:val="000000100000"/>
          <w:trHeight w:val="285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AF20CB" w:rsidRPr="00893A2E" w:rsidRDefault="00F60095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 xml:space="preserve">Početak prijava kandidata u sustav 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20CB" w:rsidRPr="00AD0B0F" w:rsidRDefault="008A42A4" w:rsidP="00AD0B0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 w:rsidRPr="00AD0B0F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D050E0">
              <w:rPr>
                <w:rFonts w:ascii="Calibri" w:hAnsi="Calibri" w:cs="Calibri"/>
                <w:b/>
                <w:sz w:val="32"/>
                <w:szCs w:val="24"/>
              </w:rPr>
              <w:t>5.5.2017</w:t>
            </w:r>
            <w:r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AF20CB" w:rsidTr="00D050E0">
        <w:trPr>
          <w:cnfStyle w:val="000000010000"/>
          <w:trHeight w:val="285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AF20CB" w:rsidRPr="00893A2E" w:rsidRDefault="00F60095" w:rsidP="00AF20C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 xml:space="preserve">Početak prijava obrazovnih programa 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20CB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26.6.2017</w:t>
            </w:r>
            <w:r w:rsidR="008A42A4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AF20CB" w:rsidTr="00D050E0">
        <w:trPr>
          <w:cnfStyle w:val="000000100000"/>
          <w:trHeight w:val="602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F60095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Završetak prijave obrazovnih programa koji</w:t>
            </w:r>
          </w:p>
          <w:p w:rsidR="00AF20CB" w:rsidRPr="00893A2E" w:rsidRDefault="00F60095" w:rsidP="00AF20C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zahtijevaju dodatne provjere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20CB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2.7.2017</w:t>
            </w:r>
            <w:r w:rsidR="008A42A4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AF20CB" w:rsidTr="00D050E0">
        <w:trPr>
          <w:cnfStyle w:val="000000010000"/>
          <w:trHeight w:val="319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AF20CB" w:rsidRPr="00893A2E" w:rsidRDefault="00F60095" w:rsidP="00AF20C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Provođenje dodatnih ispita i provjera te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unos rezultata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20CB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3</w:t>
            </w:r>
            <w:r w:rsidR="008A42A4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32"/>
                <w:szCs w:val="24"/>
              </w:rPr>
              <w:t>7.-6.7.2017</w:t>
            </w:r>
            <w:r w:rsidR="008A42A4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AF20CB" w:rsidTr="00D050E0">
        <w:trPr>
          <w:cnfStyle w:val="000000100000"/>
          <w:trHeight w:val="1262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F60095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Rok za dostavu dokumentacije redovitih</w:t>
            </w:r>
            <w:r w:rsidR="00D050E0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učenika (stručno mišljenje školskog</w:t>
            </w:r>
            <w:r w:rsidR="00D050E0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liječnika, stručno mišljenje HZZ-a i ostali</w:t>
            </w:r>
          </w:p>
          <w:p w:rsidR="00F60095" w:rsidRPr="00893A2E" w:rsidRDefault="00F60095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dokumenti kojima se ostvaruju dodatna</w:t>
            </w:r>
          </w:p>
          <w:p w:rsidR="00AF20CB" w:rsidRPr="00893A2E" w:rsidRDefault="00F60095" w:rsidP="00AF20C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prava za upis)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20CB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26.6.2017</w:t>
            </w:r>
            <w:r w:rsidR="008A42A4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AF20CB" w:rsidTr="00D050E0">
        <w:trPr>
          <w:cnfStyle w:val="000000010000"/>
          <w:trHeight w:val="686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AF20CB" w:rsidRPr="00893A2E" w:rsidRDefault="00F60095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Dostava osobnih dokumenata i svjedodžbi</w:t>
            </w:r>
            <w:r w:rsidR="00D050E0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za kandidate izvan redovitog sustava</w:t>
            </w:r>
            <w:r w:rsidR="00D050E0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obrazovanja RH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20CB" w:rsidRPr="00AD0B0F" w:rsidRDefault="008A42A4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 w:rsidRPr="00AD0B0F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D050E0">
              <w:rPr>
                <w:rFonts w:ascii="Calibri" w:hAnsi="Calibri" w:cs="Calibri"/>
                <w:b/>
                <w:sz w:val="32"/>
                <w:szCs w:val="24"/>
              </w:rPr>
              <w:t>5</w:t>
            </w:r>
            <w:r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  <w:r w:rsidR="00D050E0">
              <w:rPr>
                <w:rFonts w:ascii="Calibri" w:hAnsi="Calibri" w:cs="Calibri"/>
                <w:b/>
                <w:sz w:val="32"/>
                <w:szCs w:val="24"/>
              </w:rPr>
              <w:t>5-26.6.2017</w:t>
            </w:r>
            <w:r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F60095" w:rsidTr="00D050E0">
        <w:trPr>
          <w:cnfStyle w:val="000000100000"/>
          <w:trHeight w:val="886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D050E0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Unos</w:t>
            </w:r>
            <w:r w:rsidR="00963042" w:rsidRPr="00893A2E">
              <w:rPr>
                <w:rFonts w:ascii="Calibri" w:hAnsi="Calibri" w:cs="Calibri"/>
                <w:b w:val="0"/>
                <w:sz w:val="24"/>
                <w:szCs w:val="24"/>
              </w:rPr>
              <w:t xml:space="preserve"> prigovora na unesene podatke, ocjene, natjecanja, rezultate dodatnih provjera i podatke na temelju kojih se ostvaruju dodatna prava na upis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Pr="00AD0B0F" w:rsidRDefault="00D050E0" w:rsidP="00D0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 w:rsidRPr="00AD0B0F">
              <w:rPr>
                <w:rFonts w:ascii="Calibri" w:hAnsi="Calibri" w:cs="Calibri"/>
                <w:b/>
                <w:sz w:val="32"/>
                <w:szCs w:val="24"/>
              </w:rPr>
              <w:t>6.</w:t>
            </w:r>
            <w:r>
              <w:rPr>
                <w:rFonts w:ascii="Calibri" w:hAnsi="Calibri" w:cs="Calibri"/>
                <w:b/>
                <w:sz w:val="32"/>
                <w:szCs w:val="24"/>
              </w:rPr>
              <w:t>-7.</w:t>
            </w:r>
            <w:r w:rsidRPr="00AD0B0F">
              <w:rPr>
                <w:rFonts w:ascii="Calibri" w:hAnsi="Calibri" w:cs="Calibri"/>
                <w:b/>
                <w:sz w:val="32"/>
                <w:szCs w:val="24"/>
              </w:rPr>
              <w:t xml:space="preserve">7. </w:t>
            </w:r>
            <w:r>
              <w:rPr>
                <w:rFonts w:ascii="Calibri" w:hAnsi="Calibri" w:cs="Calibri"/>
                <w:b/>
                <w:sz w:val="32"/>
                <w:szCs w:val="24"/>
              </w:rPr>
              <w:t>2017</w:t>
            </w:r>
            <w:r w:rsidR="008A42A4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F60095" w:rsidTr="00D050E0">
        <w:trPr>
          <w:cnfStyle w:val="000000010000"/>
          <w:trHeight w:val="585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963042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Brisanje s lista kandidata koji nisu</w:t>
            </w:r>
            <w:r w:rsidR="00D050E0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zadovoljili preduvjete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10.7.2017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F60095" w:rsidTr="00D050E0">
        <w:trPr>
          <w:cnfStyle w:val="000000100000"/>
          <w:trHeight w:val="912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D050E0" w:rsidRPr="00D050E0" w:rsidRDefault="00963042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050E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Zaključavanje odabira </w:t>
            </w:r>
          </w:p>
          <w:p w:rsidR="00963042" w:rsidRPr="00893A2E" w:rsidRDefault="00D050E0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Završetak prijava </w:t>
            </w:r>
            <w:r w:rsidR="00963042" w:rsidRPr="00893A2E">
              <w:rPr>
                <w:rFonts w:ascii="Calibri" w:hAnsi="Calibri" w:cs="Calibri"/>
                <w:b w:val="0"/>
                <w:sz w:val="24"/>
                <w:szCs w:val="24"/>
              </w:rPr>
              <w:t>obrazovnih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963042" w:rsidRPr="00893A2E">
              <w:rPr>
                <w:rFonts w:ascii="Calibri" w:hAnsi="Calibri" w:cs="Calibri"/>
                <w:b w:val="0"/>
                <w:sz w:val="24"/>
                <w:szCs w:val="24"/>
              </w:rPr>
              <w:t>programa</w:t>
            </w:r>
          </w:p>
          <w:p w:rsidR="00F60095" w:rsidRPr="00893A2E" w:rsidRDefault="00963042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Početak ispisa prijavnica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10.7.2017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F60095" w:rsidTr="00D050E0">
        <w:trPr>
          <w:cnfStyle w:val="000000010000"/>
          <w:trHeight w:val="1854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F60095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Krajnji rok za zaprimanje potpisanih</w:t>
            </w:r>
            <w:r w:rsidR="00AD0B0F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 xml:space="preserve">prijavnica </w:t>
            </w:r>
            <w:r w:rsidRPr="00D050E0">
              <w:rPr>
                <w:rFonts w:ascii="Calibri" w:hAnsi="Calibri" w:cs="Calibri"/>
                <w:color w:val="FF0000"/>
                <w:sz w:val="24"/>
                <w:szCs w:val="24"/>
              </w:rPr>
              <w:t>(učenici donose razrednicima</w:t>
            </w:r>
            <w:r w:rsidR="00AD0B0F" w:rsidRPr="00D050E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prijavnicu potpisanu od strane roditelja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, a</w:t>
            </w:r>
            <w:r w:rsidR="00AD0B0F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ostali kandidati šalju prijavnice Središnjem</w:t>
            </w:r>
            <w:r w:rsidR="00AD0B0F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prijavnom uredu)</w:t>
            </w:r>
          </w:p>
          <w:p w:rsidR="00AD0B0F" w:rsidRDefault="00AD0B0F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963042" w:rsidRPr="00893A2E" w:rsidRDefault="00963042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Brisanje s lista kandidata koji nisu</w:t>
            </w:r>
          </w:p>
          <w:p w:rsidR="00F60095" w:rsidRPr="00893A2E" w:rsidRDefault="00963042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zadovoljili preduvjete ili dostavili prijavnice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12.7.2017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F60095" w:rsidTr="00D050E0">
        <w:trPr>
          <w:cnfStyle w:val="000000100000"/>
          <w:trHeight w:val="301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893A2E" w:rsidP="0096304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  <w:t>Objava konačnih ljestvica poretka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13.7.2017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F60095" w:rsidTr="00D050E0">
        <w:trPr>
          <w:cnfStyle w:val="000000010000"/>
          <w:trHeight w:val="1261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893A2E" w:rsidRPr="00893A2E" w:rsidRDefault="00893A2E" w:rsidP="00893A2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Dostava dokumenata koji su uvjet za upis u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određeni program obrazovanja (potvrde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školske medicine, liječnička svjedodžba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medicine rada, ugovor o naukovanju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učenika i ostali dokumenti kojima su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ostvarena dodatna prava za upis) srednje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škole</w:t>
            </w:r>
          </w:p>
          <w:p w:rsidR="00893A2E" w:rsidRPr="008A42A4" w:rsidRDefault="00893A2E" w:rsidP="00893A2E">
            <w:pPr>
              <w:autoSpaceDE w:val="0"/>
              <w:autoSpaceDN w:val="0"/>
              <w:adjustRightInd w:val="0"/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</w:pPr>
            <w:r w:rsidRPr="005B0881"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  <w:t>Dostava potpisanog obrasca o upisu u I.</w:t>
            </w:r>
            <w:r w:rsidR="008A42A4" w:rsidRPr="005B0881"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  <w:t xml:space="preserve"> </w:t>
            </w:r>
            <w:r w:rsidRPr="005B0881"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  <w:t xml:space="preserve">razred srednje škole (upisnice) </w:t>
            </w:r>
            <w:r w:rsidRPr="005B0881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 xml:space="preserve"> srednju</w:t>
            </w:r>
            <w:r w:rsidR="008A42A4"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  <w:t xml:space="preserve"> 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>školu u koju se učenik upisao</w:t>
            </w:r>
          </w:p>
          <w:p w:rsidR="008A42A4" w:rsidRDefault="008A42A4" w:rsidP="008A42A4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F60095" w:rsidRPr="00893A2E" w:rsidRDefault="008A42A4" w:rsidP="008A42A4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NAPOMENA:škole same određuju točne datume za zaprimanje upisnica i dodatne dokumentacije unutar ovdje predviđenog razdoblja i objavljuju ih u natječaju te na svojoj mrežnoj stranici i oglasnoj ploči škole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Default="00D050E0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13.-19.7.2017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  <w:p w:rsidR="00611CB4" w:rsidRPr="00AD0B0F" w:rsidRDefault="00611CB4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</w:p>
        </w:tc>
      </w:tr>
      <w:tr w:rsidR="00F60095" w:rsidTr="00D050E0">
        <w:trPr>
          <w:cnfStyle w:val="000000100000"/>
          <w:trHeight w:val="301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F60095" w:rsidRPr="00893A2E" w:rsidRDefault="00D050E0" w:rsidP="00D050E0">
            <w:pPr>
              <w:autoSpaceDE w:val="0"/>
              <w:autoSpaceDN w:val="0"/>
              <w:adjustRightInd w:val="0"/>
              <w:rPr>
                <w:rFonts w:ascii="Calibri Bold" w:hAnsi="Calibri Bold" w:cs="Calibri Bold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O</w:t>
            </w:r>
            <w:r w:rsidRPr="00893A2E">
              <w:rPr>
                <w:rFonts w:ascii="Calibri" w:hAnsi="Calibri" w:cs="Calibri"/>
                <w:b w:val="0"/>
                <w:sz w:val="24"/>
                <w:szCs w:val="24"/>
              </w:rPr>
              <w:t xml:space="preserve">bjava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okvirnog broja</w:t>
            </w:r>
            <w:r w:rsidR="008A42A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F60095" w:rsidRPr="00893A2E">
              <w:rPr>
                <w:rFonts w:ascii="Calibri" w:hAnsi="Calibri" w:cs="Calibri"/>
                <w:b w:val="0"/>
                <w:sz w:val="24"/>
                <w:szCs w:val="24"/>
              </w:rPr>
              <w:t>slobodnih mjesta za jesenski rok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60095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21.7.2017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  <w:tr w:rsidR="008A42A4" w:rsidTr="00D050E0">
        <w:trPr>
          <w:cnfStyle w:val="000000010000"/>
          <w:trHeight w:val="301"/>
          <w:jc w:val="center"/>
        </w:trPr>
        <w:tc>
          <w:tcPr>
            <w:cnfStyle w:val="001000000000"/>
            <w:tcW w:w="6451" w:type="dxa"/>
            <w:shd w:val="clear" w:color="auto" w:fill="FFFFFF" w:themeFill="background1"/>
          </w:tcPr>
          <w:p w:rsidR="008A42A4" w:rsidRPr="008A42A4" w:rsidRDefault="008A42A4" w:rsidP="00F600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42A4">
              <w:rPr>
                <w:rFonts w:ascii="Calibri" w:hAnsi="Calibri" w:cs="Calibri"/>
                <w:sz w:val="24"/>
                <w:szCs w:val="24"/>
              </w:rPr>
              <w:t>Službena objava slobodnih mjesta za jesenski rok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8A42A4" w:rsidRPr="00AD0B0F" w:rsidRDefault="00D050E0" w:rsidP="00AD0B0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b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>11.8.2017</w:t>
            </w:r>
            <w:r w:rsidR="002A16D9" w:rsidRPr="00AD0B0F">
              <w:rPr>
                <w:rFonts w:ascii="Calibri" w:hAnsi="Calibri" w:cs="Calibri"/>
                <w:b/>
                <w:sz w:val="32"/>
                <w:szCs w:val="24"/>
              </w:rPr>
              <w:t>.</w:t>
            </w:r>
          </w:p>
        </w:tc>
      </w:tr>
    </w:tbl>
    <w:p w:rsidR="00F30BFC" w:rsidRDefault="00F30BFC" w:rsidP="00893A2E">
      <w:pPr>
        <w:autoSpaceDE w:val="0"/>
        <w:autoSpaceDN w:val="0"/>
        <w:adjustRightInd w:val="0"/>
        <w:spacing w:after="0" w:line="240" w:lineRule="auto"/>
      </w:pPr>
    </w:p>
    <w:p w:rsidR="00F30BFC" w:rsidRDefault="00F30BFC">
      <w:r>
        <w:br w:type="page"/>
      </w:r>
    </w:p>
    <w:p w:rsidR="00F30BFC" w:rsidRPr="00F30BFC" w:rsidRDefault="00F30BFC" w:rsidP="00F30BFC">
      <w:pPr>
        <w:spacing w:after="0"/>
        <w:rPr>
          <w:b/>
          <w:sz w:val="24"/>
        </w:rPr>
      </w:pPr>
      <w:r w:rsidRPr="00F30BFC">
        <w:rPr>
          <w:b/>
          <w:sz w:val="24"/>
        </w:rPr>
        <w:lastRenderedPageBreak/>
        <w:t>KORISNE WEB STRANICE ZA UČENIKE: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rPr>
          <w:sz w:val="24"/>
          <w:lang w:eastAsia="hr-HR"/>
        </w:rPr>
      </w:pPr>
      <w:hyperlink r:id="rId5" w:history="1">
        <w:r w:rsidR="00F30BFC" w:rsidRPr="002B2731">
          <w:rPr>
            <w:rStyle w:val="Hiperveza"/>
            <w:sz w:val="24"/>
            <w:lang w:eastAsia="hr-HR"/>
          </w:rPr>
          <w:t>http://public.mzos.hr/Default.aspx?art=14677&amp;sec=1933</w:t>
        </w:r>
      </w:hyperlink>
      <w:r w:rsidR="00F30BFC" w:rsidRPr="002B2731">
        <w:rPr>
          <w:sz w:val="24"/>
          <w:lang w:eastAsia="hr-HR"/>
        </w:rPr>
        <w:t xml:space="preserve">  - Odluka o upisu učenika u I. razred srednje škole u školskoj godini 2016./2017.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</w:rPr>
      </w:pPr>
      <w:hyperlink r:id="rId6" w:history="1">
        <w:r w:rsidR="00F30BFC" w:rsidRPr="002B2731">
          <w:rPr>
            <w:rStyle w:val="Hiperveza"/>
            <w:b/>
            <w:sz w:val="24"/>
          </w:rPr>
          <w:t>www.upisi.hr</w:t>
        </w:r>
      </w:hyperlink>
      <w:r w:rsidR="00F30BFC" w:rsidRPr="002B2731">
        <w:rPr>
          <w:b/>
          <w:sz w:val="24"/>
        </w:rPr>
        <w:t xml:space="preserve"> </w:t>
      </w:r>
      <w:r w:rsidR="00F30BFC" w:rsidRPr="002B2731">
        <w:rPr>
          <w:b/>
          <w:bCs/>
          <w:sz w:val="24"/>
        </w:rPr>
        <w:t xml:space="preserve">  - S</w:t>
      </w:r>
      <w:r w:rsidR="00F30BFC" w:rsidRPr="002B2731">
        <w:rPr>
          <w:b/>
          <w:sz w:val="24"/>
          <w:shd w:val="clear" w:color="auto" w:fill="FBFAFA"/>
        </w:rPr>
        <w:t>tranica Nacionalnoga informacijskog sustava prijava i upisa u srednje škole. Putem ove web stranice učenici se prijavljuju u sustav i vrše se upisi.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sz w:val="24"/>
        </w:rPr>
      </w:pPr>
      <w:hyperlink r:id="rId7" w:history="1">
        <w:r w:rsidR="00F30BFC" w:rsidRPr="002B2731">
          <w:rPr>
            <w:rStyle w:val="Hiperveza"/>
            <w:sz w:val="24"/>
          </w:rPr>
          <w:t>http://upisi.weebly.com/</w:t>
        </w:r>
      </w:hyperlink>
      <w:r w:rsidR="00F30BFC" w:rsidRPr="002B2731">
        <w:rPr>
          <w:sz w:val="24"/>
        </w:rPr>
        <w:t xml:space="preserve"> - Portal sa svim informacijama o upisu u srednju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sz w:val="24"/>
        </w:rPr>
      </w:pPr>
      <w:hyperlink r:id="rId8" w:history="1">
        <w:r w:rsidR="00F30BFC" w:rsidRPr="002B2731">
          <w:rPr>
            <w:rStyle w:val="Hiperveza"/>
            <w:sz w:val="24"/>
          </w:rPr>
          <w:t>http://www.cisok.hr</w:t>
        </w:r>
      </w:hyperlink>
      <w:r w:rsidR="00F30BFC" w:rsidRPr="002B2731">
        <w:rPr>
          <w:sz w:val="24"/>
        </w:rPr>
        <w:t xml:space="preserve">  - </w:t>
      </w:r>
      <w:r w:rsidR="00F30BFC" w:rsidRPr="002B2731">
        <w:rPr>
          <w:rFonts w:cs="Arial"/>
          <w:sz w:val="24"/>
          <w:shd w:val="clear" w:color="auto" w:fill="FFFFFF"/>
        </w:rPr>
        <w:t>Stranica Centra za informiranje i savjetovanje o karijeri – CISOK koji je otvoren za sve građane – bilo da ste učenik, student, roditelj, nezaposlena ili zaposlena osoba, poslodavac, učitelj ili bilo tko drugi – savjetnici i prostor CISOK-a na usluzi su za sva pitanja i nedoumice koje možete imati vezano uz razvoj vaše karijere, a sve usluge CISOK-a su besplatne.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sz w:val="24"/>
        </w:rPr>
      </w:pPr>
      <w:hyperlink r:id="rId9" w:history="1">
        <w:r w:rsidR="00F30BFC" w:rsidRPr="002B2731">
          <w:rPr>
            <w:rStyle w:val="Hiperveza"/>
            <w:sz w:val="24"/>
          </w:rPr>
          <w:t>www.hzz.hr</w:t>
        </w:r>
      </w:hyperlink>
      <w:r w:rsidR="00F30BFC" w:rsidRPr="002B2731">
        <w:rPr>
          <w:sz w:val="24"/>
        </w:rPr>
        <w:t xml:space="preserve"> – Hrvatski zavod za zapošljavanje – Ovdje možete naći korisne informacije o upisu u srednju školu, a posebno o stanju na tržištu rada. Pod HZZ-om djeluje i CISOK, a HZZ izdaje brošuru Kako nakon osnovne škole koja se nalazi u prilogu ovome tekstu.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sz w:val="24"/>
        </w:rPr>
      </w:pPr>
      <w:hyperlink r:id="rId10" w:history="1">
        <w:r w:rsidR="00F30BFC" w:rsidRPr="002B2731">
          <w:rPr>
            <w:rStyle w:val="Hiperveza"/>
            <w:sz w:val="24"/>
          </w:rPr>
          <w:t>www.e-usmjeravanje.hr</w:t>
        </w:r>
      </w:hyperlink>
      <w:r w:rsidR="00F30BFC" w:rsidRPr="002B2731">
        <w:rPr>
          <w:sz w:val="24"/>
        </w:rPr>
        <w:t xml:space="preserve"> - Ovo je portal na kojem možete pronaći informacije i alate koji će vam pomoći za izbor zanimanja, škole i studije, informacije o slobodnim radnim mjestima, vještinama koje su potrebne za traženje posla i brojne druge, koje će vam pomoći da lakše upravljate svojom karijerom. Na ovom mjestu možete pronaći UPITNIK Moj izbor:Upitnik interesa i kompetencija </w:t>
      </w:r>
      <w:r w:rsidR="00F30BFC" w:rsidRPr="002B2731">
        <w:rPr>
          <w:rStyle w:val="apple-converted-space"/>
          <w:rFonts w:cs="Arial"/>
          <w:sz w:val="24"/>
        </w:rPr>
        <w:t> </w:t>
      </w:r>
      <w:r w:rsidR="00F30BFC" w:rsidRPr="002B2731">
        <w:rPr>
          <w:sz w:val="24"/>
        </w:rPr>
        <w:t>koji će vam pomoći donijeti odluku, na linku:</w:t>
      </w:r>
      <w:r w:rsidR="00F30BFC" w:rsidRPr="002B2731">
        <w:rPr>
          <w:color w:val="444444"/>
          <w:sz w:val="24"/>
        </w:rPr>
        <w:t xml:space="preserve"> </w:t>
      </w:r>
      <w:hyperlink r:id="rId11" w:history="1">
        <w:r w:rsidR="00F30BFC" w:rsidRPr="002B2731">
          <w:rPr>
            <w:rStyle w:val="Hiperveza"/>
            <w:sz w:val="24"/>
          </w:rPr>
          <w:t>http://e-usmjeravanje.hzz.hr/Predanketa</w:t>
        </w:r>
      </w:hyperlink>
      <w:r w:rsidR="00F30BFC" w:rsidRPr="002B2731">
        <w:rPr>
          <w:color w:val="444444"/>
          <w:sz w:val="24"/>
        </w:rPr>
        <w:t xml:space="preserve">  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sz w:val="24"/>
        </w:rPr>
      </w:pPr>
      <w:hyperlink r:id="rId12" w:history="1">
        <w:r w:rsidR="00F30BFC" w:rsidRPr="002B2731">
          <w:rPr>
            <w:rStyle w:val="Hiperveza"/>
            <w:sz w:val="24"/>
          </w:rPr>
          <w:t>http://www.karijera.hr/</w:t>
        </w:r>
      </w:hyperlink>
      <w:r w:rsidR="00F30BFC" w:rsidRPr="002B2731">
        <w:rPr>
          <w:sz w:val="24"/>
        </w:rPr>
        <w:t xml:space="preserve"> - </w:t>
      </w:r>
      <w:r w:rsidR="00F30BFC" w:rsidRPr="002B2731">
        <w:rPr>
          <w:rFonts w:cs="Arial"/>
          <w:color w:val="000000"/>
          <w:sz w:val="24"/>
          <w:shd w:val="clear" w:color="auto" w:fill="FFFFFF"/>
        </w:rPr>
        <w:t>Stranice Društva za istraživanje i razvoj ljudskih potencijala Razbor, koje se bavi savjetovanjem za izbor zanimanja i usmjeravanjem karijere.</w:t>
      </w:r>
      <w:r w:rsidR="00F30BFC" w:rsidRPr="002B2731">
        <w:rPr>
          <w:rStyle w:val="apple-converted-space"/>
          <w:rFonts w:cs="Arial"/>
          <w:color w:val="000000"/>
          <w:sz w:val="24"/>
          <w:shd w:val="clear" w:color="auto" w:fill="FFFFFF"/>
        </w:rPr>
        <w:t> Na ovoj stranici nalazi se nekoliko on-line upitnika o informiranosti o zanimanjima, procjeni vlastitih sposobnosti i izboru karijere.</w:t>
      </w:r>
    </w:p>
    <w:p w:rsidR="00F30BFC" w:rsidRPr="002B2731" w:rsidRDefault="00B0352A" w:rsidP="00F30BFC">
      <w:pPr>
        <w:pStyle w:val="Odlomakpopisa"/>
        <w:numPr>
          <w:ilvl w:val="0"/>
          <w:numId w:val="1"/>
        </w:numPr>
        <w:spacing w:after="0"/>
        <w:jc w:val="both"/>
        <w:rPr>
          <w:sz w:val="24"/>
        </w:rPr>
      </w:pPr>
      <w:hyperlink r:id="rId13" w:history="1">
        <w:r w:rsidR="00F30BFC" w:rsidRPr="002B2731">
          <w:rPr>
            <w:rStyle w:val="Hiperveza"/>
            <w:sz w:val="24"/>
          </w:rPr>
          <w:t>www.mzos.hr</w:t>
        </w:r>
      </w:hyperlink>
      <w:r w:rsidR="00F30BFC" w:rsidRPr="002B2731">
        <w:rPr>
          <w:sz w:val="24"/>
        </w:rPr>
        <w:t xml:space="preserve">  - Stranica Ministarstva znanosti, obrazovanja i športa.  Na ovoj stranici možeš pronaći informacije o školama, potrebne bodove za određeni smjer te razne korisne informacije o srednjem školstvu u RH.  </w:t>
      </w:r>
    </w:p>
    <w:tbl>
      <w:tblPr>
        <w:tblStyle w:val="Reetkatablice"/>
        <w:tblpPr w:leftFromText="180" w:rightFromText="180" w:vertAnchor="text" w:horzAnchor="margin" w:tblpXSpec="center" w:tblpY="291"/>
        <w:tblW w:w="10881" w:type="dxa"/>
        <w:tblLayout w:type="fixed"/>
        <w:tblLook w:val="04A0"/>
      </w:tblPr>
      <w:tblGrid>
        <w:gridCol w:w="2802"/>
        <w:gridCol w:w="1134"/>
        <w:gridCol w:w="1275"/>
        <w:gridCol w:w="1843"/>
        <w:gridCol w:w="1559"/>
        <w:gridCol w:w="2268"/>
      </w:tblGrid>
      <w:tr w:rsidR="00BB6394" w:rsidRPr="00365605" w:rsidTr="00BB6394">
        <w:trPr>
          <w:trHeight w:val="274"/>
        </w:trPr>
        <w:tc>
          <w:tcPr>
            <w:tcW w:w="10881" w:type="dxa"/>
            <w:gridSpan w:val="6"/>
            <w:vAlign w:val="center"/>
          </w:tcPr>
          <w:p w:rsidR="00BB6394" w:rsidRPr="00365605" w:rsidRDefault="00BB6394" w:rsidP="00C6076D">
            <w:pPr>
              <w:pStyle w:val="Bezproreda"/>
              <w:jc w:val="center"/>
              <w:rPr>
                <w:rFonts w:ascii="Arial" w:hAnsi="Arial" w:cs="Arial"/>
              </w:rPr>
            </w:pPr>
            <w:r w:rsidRPr="00BB6394">
              <w:rPr>
                <w:b/>
              </w:rPr>
              <w:t>TABLICA ZA RAČUNANJE BODOVA</w:t>
            </w:r>
          </w:p>
        </w:tc>
      </w:tr>
      <w:tr w:rsidR="00BB6394" w:rsidRPr="00365605" w:rsidTr="00BB6394">
        <w:trPr>
          <w:trHeight w:val="412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134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275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843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559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2268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BB6394" w:rsidRPr="00365605" w:rsidTr="00BB6394">
        <w:trPr>
          <w:trHeight w:val="445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134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  <w:tr w:rsidR="00BB6394" w:rsidRPr="00365605" w:rsidTr="00BB6394">
        <w:trPr>
          <w:trHeight w:val="424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  <w:tr w:rsidR="00BB6394" w:rsidRPr="00365605" w:rsidTr="00BB6394">
        <w:trPr>
          <w:trHeight w:val="402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  <w:tr w:rsidR="00BB6394" w:rsidRPr="00365605" w:rsidTr="00BB6394">
        <w:trPr>
          <w:trHeight w:val="422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/njemački jezik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  <w:tr w:rsidR="00BB6394" w:rsidRPr="00365605" w:rsidTr="00BB6394">
        <w:trPr>
          <w:trHeight w:val="697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Predmet značajan za</w:t>
            </w:r>
            <w:r>
              <w:rPr>
                <w:rFonts w:ascii="Arial" w:hAnsi="Arial" w:cs="Arial"/>
              </w:rPr>
              <w:t xml:space="preserve"> </w:t>
            </w:r>
            <w:r w:rsidRPr="00365605">
              <w:rPr>
                <w:rFonts w:ascii="Arial" w:hAnsi="Arial" w:cs="Arial"/>
              </w:rPr>
              <w:t xml:space="preserve">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B6394" w:rsidRPr="006C5D55" w:rsidRDefault="00BB6394" w:rsidP="00C6076D">
            <w:pPr>
              <w:pStyle w:val="Bezproreda"/>
              <w:jc w:val="center"/>
              <w:rPr>
                <w:rFonts w:ascii="Arial" w:hAnsi="Arial" w:cs="Arial"/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  <w:tc>
          <w:tcPr>
            <w:tcW w:w="1559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  <w:tc>
          <w:tcPr>
            <w:tcW w:w="2268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</w:tr>
      <w:tr w:rsidR="00BB6394" w:rsidRPr="00365605" w:rsidTr="00BB6394">
        <w:trPr>
          <w:trHeight w:val="565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  <w:tc>
          <w:tcPr>
            <w:tcW w:w="1559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  <w:tc>
          <w:tcPr>
            <w:tcW w:w="2268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</w:tr>
      <w:tr w:rsidR="00BB6394" w:rsidRPr="00365605" w:rsidTr="00BB6394">
        <w:trPr>
          <w:trHeight w:val="559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  <w:tc>
          <w:tcPr>
            <w:tcW w:w="1559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  <w:tc>
          <w:tcPr>
            <w:tcW w:w="2268" w:type="dxa"/>
            <w:vAlign w:val="center"/>
          </w:tcPr>
          <w:p w:rsidR="00BB6394" w:rsidRPr="006C5D55" w:rsidRDefault="00BB6394" w:rsidP="00C6076D">
            <w:pPr>
              <w:jc w:val="center"/>
              <w:rPr>
                <w:sz w:val="16"/>
              </w:rPr>
            </w:pPr>
            <w:r w:rsidRPr="006C5D55">
              <w:rPr>
                <w:rFonts w:ascii="Arial" w:hAnsi="Arial" w:cs="Arial"/>
                <w:sz w:val="16"/>
              </w:rPr>
              <w:t>GIMNAZIJE I ČETVEROGODIŠNJE ŠKOLE</w:t>
            </w:r>
          </w:p>
        </w:tc>
      </w:tr>
      <w:tr w:rsidR="00BB6394" w:rsidRPr="00365605" w:rsidTr="00BB6394">
        <w:trPr>
          <w:trHeight w:val="397"/>
        </w:trPr>
        <w:tc>
          <w:tcPr>
            <w:tcW w:w="2802" w:type="dxa"/>
            <w:vAlign w:val="center"/>
          </w:tcPr>
          <w:p w:rsidR="00BB6394" w:rsidRDefault="00BB6394" w:rsidP="00C6076D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i/>
                <w:sz w:val="18"/>
              </w:rPr>
              <w:t>Odnosi se na sposobnosti, darovitosti i znanja kandidata - detaljno u Pravilniku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. 8.-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. 17</w:t>
            </w:r>
          </w:p>
        </w:tc>
        <w:tc>
          <w:tcPr>
            <w:tcW w:w="1134" w:type="dxa"/>
            <w:shd w:val="clear" w:color="auto" w:fill="auto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  <w:tr w:rsidR="00BB6394" w:rsidRPr="00365605" w:rsidTr="00BB6394">
        <w:trPr>
          <w:trHeight w:val="397"/>
        </w:trPr>
        <w:tc>
          <w:tcPr>
            <w:tcW w:w="2802" w:type="dxa"/>
            <w:vAlign w:val="center"/>
          </w:tcPr>
          <w:p w:rsidR="00BB6394" w:rsidRDefault="00BB6394" w:rsidP="00C6076D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sz w:val="18"/>
              </w:rPr>
              <w:t>Odnosi se na</w:t>
            </w:r>
            <w:r>
              <w:rPr>
                <w:rFonts w:ascii="Arial" w:hAnsi="Arial" w:cs="Arial"/>
                <w:sz w:val="18"/>
              </w:rPr>
              <w:t xml:space="preserve"> zdravstvene teškoće i život u otežanim uvjetima – detaljno u Pravilniku čl.18.- </w:t>
            </w:r>
            <w:proofErr w:type="spellStart"/>
            <w:r>
              <w:rPr>
                <w:rFonts w:ascii="Arial" w:hAnsi="Arial" w:cs="Arial"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sz w:val="18"/>
              </w:rPr>
              <w:t>. 22.</w:t>
            </w:r>
          </w:p>
        </w:tc>
        <w:tc>
          <w:tcPr>
            <w:tcW w:w="1134" w:type="dxa"/>
            <w:shd w:val="clear" w:color="auto" w:fill="auto"/>
          </w:tcPr>
          <w:p w:rsidR="00BB6394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B6394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  <w:tr w:rsidR="00BB6394" w:rsidRPr="00365605" w:rsidTr="00BB6394">
        <w:trPr>
          <w:trHeight w:val="323"/>
        </w:trPr>
        <w:tc>
          <w:tcPr>
            <w:tcW w:w="2802" w:type="dxa"/>
            <w:vAlign w:val="center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BB6394" w:rsidRPr="00365605" w:rsidRDefault="00BB6394" w:rsidP="00C6076D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6C2456" w:rsidRDefault="006C2456" w:rsidP="00893A2E">
      <w:pPr>
        <w:autoSpaceDE w:val="0"/>
        <w:autoSpaceDN w:val="0"/>
        <w:adjustRightInd w:val="0"/>
        <w:spacing w:after="0" w:line="240" w:lineRule="auto"/>
      </w:pPr>
    </w:p>
    <w:sectPr w:rsidR="006C2456" w:rsidSect="008A4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07D"/>
    <w:multiLevelType w:val="hybridMultilevel"/>
    <w:tmpl w:val="64CC7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20CB"/>
    <w:rsid w:val="002A16D9"/>
    <w:rsid w:val="003D7AD4"/>
    <w:rsid w:val="005662AC"/>
    <w:rsid w:val="005B0881"/>
    <w:rsid w:val="005C6FA3"/>
    <w:rsid w:val="00611CB4"/>
    <w:rsid w:val="006C2456"/>
    <w:rsid w:val="0083433A"/>
    <w:rsid w:val="00893A2E"/>
    <w:rsid w:val="008A42A4"/>
    <w:rsid w:val="00963042"/>
    <w:rsid w:val="00A75550"/>
    <w:rsid w:val="00AB7D57"/>
    <w:rsid w:val="00AD0B0F"/>
    <w:rsid w:val="00AF20CB"/>
    <w:rsid w:val="00B0352A"/>
    <w:rsid w:val="00B93676"/>
    <w:rsid w:val="00BB6394"/>
    <w:rsid w:val="00D050E0"/>
    <w:rsid w:val="00D967E7"/>
    <w:rsid w:val="00E7514F"/>
    <w:rsid w:val="00F30BFC"/>
    <w:rsid w:val="00F42855"/>
    <w:rsid w:val="00F6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3">
    <w:name w:val="Light Grid Accent 3"/>
    <w:basedOn w:val="Obinatablica"/>
    <w:uiPriority w:val="62"/>
    <w:rsid w:val="00893A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rsid w:val="00AD0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F30BF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F30BFC"/>
  </w:style>
  <w:style w:type="paragraph" w:styleId="Odlomakpopisa">
    <w:name w:val="List Paragraph"/>
    <w:basedOn w:val="Normal"/>
    <w:uiPriority w:val="34"/>
    <w:qFormat/>
    <w:rsid w:val="00F30BF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BB639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" TargetMode="External"/><Relationship Id="rId13" Type="http://schemas.openxmlformats.org/officeDocument/2006/relationships/hyperlink" Target="http://www.mzo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isi.weebly.com/" TargetMode="External"/><Relationship Id="rId12" Type="http://schemas.openxmlformats.org/officeDocument/2006/relationships/hyperlink" Target="http://www.karijer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/" TargetMode="External"/><Relationship Id="rId11" Type="http://schemas.openxmlformats.org/officeDocument/2006/relationships/hyperlink" Target="http://e-usmjeravanje.hzz.hr/Predanketa" TargetMode="External"/><Relationship Id="rId5" Type="http://schemas.openxmlformats.org/officeDocument/2006/relationships/hyperlink" Target="http://public.mzos.hr/Default.aspx?art=14677&amp;sec=19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-usmjeravan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zz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Korisnik</cp:lastModifiedBy>
  <cp:revision>2</cp:revision>
  <cp:lastPrinted>2017-05-30T06:32:00Z</cp:lastPrinted>
  <dcterms:created xsi:type="dcterms:W3CDTF">2017-05-30T06:39:00Z</dcterms:created>
  <dcterms:modified xsi:type="dcterms:W3CDTF">2017-05-30T06:39:00Z</dcterms:modified>
</cp:coreProperties>
</file>